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25" w:rsidRPr="002C0DFE" w:rsidRDefault="008C7525" w:rsidP="008C7525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2C0DF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C7525" w:rsidRPr="002C0DFE" w:rsidRDefault="008C7525" w:rsidP="008C7525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2C0DFE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8C7525" w:rsidRPr="003366E5" w:rsidRDefault="008C7525" w:rsidP="008C7525">
      <w:pPr>
        <w:pStyle w:val="a3"/>
        <w:jc w:val="right"/>
        <w:rPr>
          <w:sz w:val="20"/>
          <w:szCs w:val="20"/>
        </w:rPr>
      </w:pPr>
      <w:r w:rsidRPr="002C0DFE">
        <w:rPr>
          <w:sz w:val="20"/>
          <w:szCs w:val="20"/>
        </w:rPr>
        <w:t xml:space="preserve">решением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8C7525" w:rsidRPr="003366E5" w:rsidRDefault="008C7525" w:rsidP="008C752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 16</w:t>
      </w:r>
    </w:p>
    <w:p w:rsidR="008C7525" w:rsidRPr="008C7525" w:rsidRDefault="008C7525" w:rsidP="008C7525">
      <w:pPr>
        <w:pStyle w:val="a3"/>
        <w:jc w:val="right"/>
        <w:rPr>
          <w:sz w:val="28"/>
          <w:szCs w:val="28"/>
        </w:rPr>
      </w:pPr>
      <w:r w:rsidRPr="008C7525">
        <w:rPr>
          <w:sz w:val="28"/>
          <w:szCs w:val="28"/>
        </w:rPr>
        <w:t>от  01.08.2022 г  № 29</w:t>
      </w:r>
      <w:bookmarkStart w:id="0" w:name="_Toc72671573"/>
    </w:p>
    <w:p w:rsidR="008C7525" w:rsidRPr="008C7525" w:rsidRDefault="008C7525" w:rsidP="008C7525">
      <w:pPr>
        <w:pStyle w:val="a3"/>
        <w:jc w:val="center"/>
        <w:rPr>
          <w:sz w:val="40"/>
          <w:szCs w:val="40"/>
        </w:rPr>
      </w:pPr>
      <w:r w:rsidRPr="008C7525">
        <w:rPr>
          <w:sz w:val="40"/>
          <w:szCs w:val="40"/>
        </w:rPr>
        <w:t>Форма избирательного бюллетеня</w:t>
      </w:r>
      <w:bookmarkEnd w:id="0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2"/>
        <w:gridCol w:w="5548"/>
        <w:gridCol w:w="1681"/>
        <w:gridCol w:w="1069"/>
      </w:tblGrid>
      <w:tr w:rsidR="008C7525" w:rsidRPr="00947ACA" w:rsidTr="00F748BE">
        <w:trPr>
          <w:trHeight w:val="1098"/>
        </w:trPr>
        <w:tc>
          <w:tcPr>
            <w:tcW w:w="7740" w:type="dxa"/>
            <w:gridSpan w:val="2"/>
          </w:tcPr>
          <w:p w:rsidR="008C7525" w:rsidRPr="00222465" w:rsidRDefault="008C7525" w:rsidP="00F748B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40"/>
              </w:rPr>
            </w:pPr>
            <w:bookmarkStart w:id="1" w:name="_Toc72671574"/>
            <w:r w:rsidRPr="00222465">
              <w:rPr>
                <w:rFonts w:ascii="Times New Roman" w:hAnsi="Times New Roman" w:cs="Times New Roman"/>
                <w:color w:val="auto"/>
                <w:sz w:val="36"/>
              </w:rPr>
              <w:t>ИЗБИРАТЕЛЬНЫЙ БЮЛЛЕТЕНЬ</w:t>
            </w:r>
            <w:bookmarkEnd w:id="1"/>
          </w:p>
          <w:p w:rsidR="008C7525" w:rsidRDefault="008C7525" w:rsidP="00F748B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_Toc72671575"/>
            <w:r w:rsidRPr="00222465">
              <w:rPr>
                <w:rFonts w:ascii="Times New Roman" w:hAnsi="Times New Roman" w:cs="Times New Roman"/>
                <w:color w:val="auto"/>
                <w:sz w:val="24"/>
              </w:rPr>
              <w:t xml:space="preserve">для голосования на выборах депутатов Совета депутатов </w:t>
            </w:r>
            <w:bookmarkEnd w:id="2"/>
            <w:r w:rsidRPr="0022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ьского поселения «Коткинский</w:t>
            </w:r>
            <w:r w:rsidRPr="0022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сельсовет» Заполярного района </w:t>
            </w:r>
          </w:p>
          <w:p w:rsidR="008C7525" w:rsidRPr="00222465" w:rsidRDefault="008C7525" w:rsidP="00F748B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2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Ненецкого автономного округа</w:t>
            </w:r>
          </w:p>
          <w:p w:rsidR="008C7525" w:rsidRPr="002C0DFE" w:rsidRDefault="008C7525" w:rsidP="00F7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11 сентября  2022</w:t>
            </w:r>
            <w:r w:rsidRPr="0022246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750" w:type="dxa"/>
            <w:gridSpan w:val="2"/>
          </w:tcPr>
          <w:p w:rsidR="008C7525" w:rsidRPr="00947ACA" w:rsidRDefault="008C7525" w:rsidP="00F748B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8C7525" w:rsidRPr="00947ACA" w:rsidRDefault="008C7525" w:rsidP="00F748B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8C7525" w:rsidRPr="00947ACA" w:rsidRDefault="008C7525" w:rsidP="00F748B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8C7525" w:rsidRPr="00947ACA" w:rsidRDefault="008C7525" w:rsidP="00F748B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 w:rsidRPr="00947ACA"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8C7525" w:rsidTr="00F748BE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8C7525" w:rsidRDefault="008C7525" w:rsidP="008C7525">
            <w:pPr>
              <w:pStyle w:val="Normal1"/>
              <w:numPr>
                <w:ilvl w:val="0"/>
                <w:numId w:val="2"/>
              </w:numPr>
              <w:suppressAutoHyphens w:val="0"/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8C7525" w:rsidTr="00F748BE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8C7525" w:rsidRPr="00B062A0" w:rsidRDefault="008C7525" w:rsidP="00F748BE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 w:rsidRPr="00B062A0">
              <w:rPr>
                <w:rFonts w:ascii="Arial" w:hAnsi="Arial"/>
                <w:i/>
                <w:sz w:val="18"/>
              </w:rPr>
              <w:t xml:space="preserve">Поставьте любой знак в пустом квадрате справа от фамилии не более чем за </w:t>
            </w:r>
            <w:r w:rsidRPr="003E0DEF">
              <w:rPr>
                <w:rFonts w:ascii="Arial" w:hAnsi="Arial"/>
                <w:i/>
                <w:sz w:val="18"/>
              </w:rPr>
              <w:t>зарегистрированно</w:t>
            </w:r>
            <w:r>
              <w:rPr>
                <w:rFonts w:ascii="Arial" w:hAnsi="Arial"/>
                <w:i/>
                <w:sz w:val="18"/>
              </w:rPr>
              <w:t xml:space="preserve">го </w:t>
            </w:r>
            <w:r w:rsidRPr="003E0DEF">
              <w:rPr>
                <w:rFonts w:ascii="Arial" w:hAnsi="Arial"/>
                <w:i/>
                <w:sz w:val="18"/>
              </w:rPr>
              <w:t>кандидата</w:t>
            </w:r>
            <w:r w:rsidRPr="00B062A0">
              <w:rPr>
                <w:rFonts w:ascii="Arial" w:hAnsi="Arial"/>
                <w:i/>
                <w:sz w:val="18"/>
              </w:rPr>
              <w:t>, в пользу которого сделан выбор.</w:t>
            </w:r>
          </w:p>
          <w:p w:rsidR="008C7525" w:rsidRPr="00B062A0" w:rsidRDefault="008C7525" w:rsidP="00F748BE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в котором любой знак проставлен  более чем в</w:t>
            </w:r>
            <w:r>
              <w:rPr>
                <w:b/>
                <w:bCs/>
                <w:i/>
                <w:color w:val="FF0000"/>
                <w:sz w:val="18"/>
              </w:rPr>
              <w:t xml:space="preserve"> </w:t>
            </w:r>
            <w:r w:rsidRPr="00B062A0">
              <w:rPr>
                <w:i/>
                <w:sz w:val="18"/>
              </w:rPr>
              <w:t>квадратах либо не проставлен ни в одном из них, считается недействительным.</w:t>
            </w:r>
          </w:p>
          <w:p w:rsidR="008C7525" w:rsidRPr="00B062A0" w:rsidRDefault="008C7525" w:rsidP="00F748BE">
            <w:pPr>
              <w:pStyle w:val="BlockQuotation"/>
              <w:widowControl/>
              <w:ind w:left="0" w:right="-1038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не заверенный подписями двух членов участковой избирательной комиссии и печатью</w:t>
            </w:r>
          </w:p>
          <w:p w:rsidR="008C7525" w:rsidRPr="00B062A0" w:rsidRDefault="008C7525" w:rsidP="00F748BE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 xml:space="preserve">участковой избирательной комиссии, признается бюллетенем неустановленной формы и при подсчете </w:t>
            </w:r>
          </w:p>
          <w:p w:rsidR="008C7525" w:rsidRDefault="008C7525" w:rsidP="00F748BE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голосов не учитывается.</w:t>
            </w:r>
          </w:p>
          <w:p w:rsidR="008C7525" w:rsidRPr="001E5E61" w:rsidRDefault="008C7525" w:rsidP="00F748BE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5E61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  <w:p w:rsidR="008C7525" w:rsidRPr="00BB6536" w:rsidRDefault="008C7525" w:rsidP="00F748BE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</w:p>
        </w:tc>
      </w:tr>
      <w:tr w:rsidR="008C7525" w:rsidTr="00F748BE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8C7525" w:rsidRDefault="00137DCB" w:rsidP="00F748BE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137DCB">
              <w:rPr>
                <w:noProof/>
                <w:snapToGrid w:val="0"/>
                <w:sz w:val="24"/>
              </w:rPr>
              <w:pict>
                <v:rect id="_x0000_s1026" style="position:absolute;margin-left:446.7pt;margin-top:7.3pt;width:36.85pt;height:36.85pt;z-index:251657216;mso-position-horizontal-relative:text;mso-position-vertical-relative:text" o:allowincell="f" filled="f" strokeweight="2pt"/>
              </w:pict>
            </w:r>
            <w:r w:rsidR="008C7525">
              <w:rPr>
                <w:b/>
                <w:i/>
                <w:sz w:val="22"/>
              </w:rPr>
              <w:t xml:space="preserve">ФАМИЛИЯ, имя, отчество </w:t>
            </w:r>
            <w:r w:rsidR="008C7525">
              <w:rPr>
                <w:i/>
                <w:sz w:val="22"/>
              </w:rPr>
              <w:t>каждого зарегистрированного кандидата на должность  главы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8C7525" w:rsidRPr="0012717B" w:rsidRDefault="008C7525" w:rsidP="00F748BE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8C7525" w:rsidRPr="0012717B" w:rsidRDefault="008C7525" w:rsidP="00F748BE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8C7525" w:rsidRPr="0012717B" w:rsidRDefault="008C7525" w:rsidP="00F748BE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8C7525" w:rsidRPr="0012717B" w:rsidRDefault="008C7525" w:rsidP="00F748BE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8C7525" w:rsidRDefault="008C7525" w:rsidP="00F748BE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  <w:tr w:rsidR="008C7525" w:rsidTr="00F748BE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8C7525" w:rsidRDefault="00137DCB" w:rsidP="00F748BE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137DCB">
              <w:rPr>
                <w:noProof/>
                <w:snapToGrid w:val="0"/>
                <w:sz w:val="24"/>
              </w:rPr>
              <w:pict>
                <v:rect id="_x0000_s1027" style="position:absolute;margin-left:446.7pt;margin-top:7.3pt;width:36.85pt;height:36.85pt;z-index:251658240;mso-position-horizontal-relative:text;mso-position-vertical-relative:text" o:allowincell="f" filled="f" strokeweight="2pt"/>
              </w:pict>
            </w:r>
            <w:r w:rsidR="008C7525">
              <w:rPr>
                <w:b/>
                <w:i/>
                <w:sz w:val="22"/>
              </w:rPr>
              <w:t xml:space="preserve">ФАМИЛИЯ, имя, отчество </w:t>
            </w:r>
            <w:r w:rsidR="008C7525">
              <w:rPr>
                <w:i/>
                <w:sz w:val="22"/>
              </w:rPr>
              <w:t>каждого зарегистрированного кандидата на должность  главы 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8C7525" w:rsidRPr="0012717B" w:rsidRDefault="008C7525" w:rsidP="00F748BE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8C7525" w:rsidRPr="0012717B" w:rsidRDefault="008C7525" w:rsidP="00F748BE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8C7525" w:rsidRPr="0012717B" w:rsidRDefault="008C7525" w:rsidP="00F748BE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8C7525" w:rsidRPr="0012717B" w:rsidRDefault="008C7525" w:rsidP="00F748BE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8C7525" w:rsidRDefault="008C7525" w:rsidP="00F748BE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8C7525" w:rsidRDefault="008C7525" w:rsidP="008C7525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8C7525" w:rsidRDefault="008C7525" w:rsidP="008C7525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8C7525" w:rsidRPr="00220308" w:rsidRDefault="008C7525" w:rsidP="008C7525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C7525" w:rsidRPr="00220308" w:rsidRDefault="008C7525" w:rsidP="008C7525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8C7525" w:rsidRPr="003366E5" w:rsidRDefault="008C7525" w:rsidP="008C752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8C7525" w:rsidRPr="003366E5" w:rsidRDefault="008C7525" w:rsidP="008C752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 16</w:t>
      </w:r>
    </w:p>
    <w:p w:rsidR="008C7525" w:rsidRPr="003366E5" w:rsidRDefault="008C7525" w:rsidP="008C752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01.08.2022 г   №29</w:t>
      </w:r>
    </w:p>
    <w:p w:rsidR="008C7525" w:rsidRDefault="008C7525" w:rsidP="008C7525">
      <w:pPr>
        <w:pStyle w:val="7"/>
        <w:keepNext w:val="0"/>
        <w:numPr>
          <w:ilvl w:val="0"/>
          <w:numId w:val="0"/>
        </w:numPr>
        <w:ind w:left="720"/>
        <w:rPr>
          <w:b w:val="0"/>
          <w:i/>
          <w:szCs w:val="28"/>
        </w:rPr>
      </w:pPr>
    </w:p>
    <w:p w:rsidR="008C7525" w:rsidRPr="00220308" w:rsidRDefault="008C7525" w:rsidP="008C7525">
      <w:pPr>
        <w:pStyle w:val="7"/>
        <w:keepNext w:val="0"/>
        <w:numPr>
          <w:ilvl w:val="0"/>
          <w:numId w:val="0"/>
        </w:numPr>
        <w:ind w:left="720"/>
        <w:jc w:val="center"/>
        <w:rPr>
          <w:b w:val="0"/>
          <w:i/>
          <w:sz w:val="24"/>
          <w:szCs w:val="24"/>
        </w:rPr>
      </w:pPr>
      <w:r w:rsidRPr="00220308">
        <w:rPr>
          <w:sz w:val="24"/>
          <w:szCs w:val="24"/>
        </w:rPr>
        <w:t>Требования к изготовлению избирательных бюллетеней</w:t>
      </w:r>
    </w:p>
    <w:p w:rsidR="008C7525" w:rsidRPr="006F12B5" w:rsidRDefault="008C7525" w:rsidP="008C7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08">
        <w:rPr>
          <w:rFonts w:ascii="Times New Roman" w:hAnsi="Times New Roman" w:cs="Times New Roman"/>
          <w:b/>
          <w:sz w:val="24"/>
          <w:szCs w:val="24"/>
        </w:rPr>
        <w:t xml:space="preserve">для голосования на  выборах депутатов Совета депутатов </w:t>
      </w:r>
      <w:r w:rsidRPr="006F12B5">
        <w:rPr>
          <w:rFonts w:ascii="Times New Roman" w:hAnsi="Times New Roman" w:cs="Times New Roman"/>
          <w:b/>
          <w:sz w:val="24"/>
          <w:szCs w:val="24"/>
        </w:rPr>
        <w:t>Сел</w:t>
      </w:r>
      <w:r>
        <w:rPr>
          <w:rFonts w:ascii="Times New Roman" w:hAnsi="Times New Roman" w:cs="Times New Roman"/>
          <w:b/>
          <w:sz w:val="24"/>
          <w:szCs w:val="24"/>
        </w:rPr>
        <w:t>ьского поселения « Коткинский</w:t>
      </w:r>
      <w:r w:rsidRPr="006F12B5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</w:t>
      </w: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 7</w:t>
      </w:r>
      <w:r w:rsidRPr="006F12B5">
        <w:rPr>
          <w:rFonts w:ascii="Times New Roman" w:hAnsi="Times New Roman" w:cs="Times New Roman"/>
          <w:b/>
          <w:sz w:val="24"/>
          <w:szCs w:val="24"/>
        </w:rPr>
        <w:t>-го созыва</w:t>
      </w:r>
    </w:p>
    <w:p w:rsidR="008C7525" w:rsidRPr="00220308" w:rsidRDefault="008C7525" w:rsidP="008C7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 xml:space="preserve">Избирательные бюллетени для голосования на выборах депутатов Совета депутата </w:t>
      </w:r>
      <w:r w:rsidRPr="0018626E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ьского поселения «Коткинский</w:t>
      </w:r>
      <w:r w:rsidRPr="0018626E">
        <w:rPr>
          <w:rFonts w:ascii="Times New Roman" w:hAnsi="Times New Roman" w:cs="Times New Roman"/>
          <w:sz w:val="24"/>
          <w:szCs w:val="24"/>
        </w:rPr>
        <w:t xml:space="preserve"> сельсовет» Заполярного рай</w:t>
      </w:r>
      <w:r>
        <w:rPr>
          <w:rFonts w:ascii="Times New Roman" w:hAnsi="Times New Roman" w:cs="Times New Roman"/>
          <w:sz w:val="24"/>
          <w:szCs w:val="24"/>
        </w:rPr>
        <w:t>она Ненецкого автономного округу 7</w:t>
      </w:r>
      <w:r w:rsidRPr="00220308">
        <w:rPr>
          <w:rFonts w:ascii="Times New Roman" w:hAnsi="Times New Roman" w:cs="Times New Roman"/>
          <w:sz w:val="24"/>
          <w:szCs w:val="24"/>
        </w:rPr>
        <w:t xml:space="preserve">_-го созыва (далее – избирательные бюллетени) печатаются на офсетной бумаге </w:t>
      </w:r>
      <w:r w:rsidRPr="002E3DBE">
        <w:rPr>
          <w:rFonts w:ascii="Times New Roman" w:hAnsi="Times New Roman" w:cs="Times New Roman"/>
          <w:iCs/>
          <w:sz w:val="24"/>
          <w:szCs w:val="24"/>
        </w:rPr>
        <w:t>белого цвета</w:t>
      </w:r>
      <w:r w:rsidRPr="00220308">
        <w:rPr>
          <w:rFonts w:ascii="Times New Roman" w:hAnsi="Times New Roman" w:cs="Times New Roman"/>
          <w:sz w:val="24"/>
          <w:szCs w:val="24"/>
        </w:rPr>
        <w:t xml:space="preserve"> плотностью от 55 до 80 г/м</w:t>
      </w:r>
      <w:proofErr w:type="gramStart"/>
      <w:r w:rsidRPr="002203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>.</w:t>
      </w:r>
    </w:p>
    <w:p w:rsidR="008C7525" w:rsidRPr="00220308" w:rsidRDefault="008C7525" w:rsidP="008C7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Текст избирательного бюллетеня размещается только на одной стороне листа и печатается в одну краску черного цвета.</w:t>
      </w:r>
    </w:p>
    <w:p w:rsidR="008C7525" w:rsidRPr="00220308" w:rsidRDefault="008C7525" w:rsidP="008C7525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 xml:space="preserve">Размер избирательного бюллетеня для голосования по </w:t>
      </w:r>
      <w:proofErr w:type="spellStart"/>
      <w:r w:rsidRPr="00220308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220308">
        <w:rPr>
          <w:rFonts w:ascii="Times New Roman" w:hAnsi="Times New Roman" w:cs="Times New Roman"/>
          <w:sz w:val="24"/>
          <w:szCs w:val="24"/>
        </w:rPr>
        <w:t xml:space="preserve"> избирательному округу составляет 210х297 мм (формат А</w:t>
      </w:r>
      <w:proofErr w:type="gramStart"/>
      <w:r w:rsidRPr="002203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7525" w:rsidRPr="00220308" w:rsidRDefault="008C7525" w:rsidP="008C7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8C7525" w:rsidRPr="00220308" w:rsidRDefault="008C7525" w:rsidP="008C7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Нумерация избирательных бюллетеней не допускается.</w:t>
      </w: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Default="008C7525" w:rsidP="008C7525">
      <w:pPr>
        <w:rPr>
          <w:sz w:val="28"/>
          <w:szCs w:val="28"/>
        </w:rPr>
      </w:pPr>
    </w:p>
    <w:p w:rsidR="008C7525" w:rsidRPr="006F12B5" w:rsidRDefault="008C7525" w:rsidP="008C7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124DAC">
        <w:rPr>
          <w:rFonts w:ascii="Times New Roman" w:hAnsi="Times New Roman" w:cs="Times New Roman"/>
          <w:sz w:val="20"/>
          <w:szCs w:val="20"/>
        </w:rPr>
        <w:t>Приложение №</w:t>
      </w:r>
      <w:r w:rsidRPr="006F12B5">
        <w:rPr>
          <w:rFonts w:ascii="Times New Roman" w:hAnsi="Times New Roman" w:cs="Times New Roman"/>
          <w:sz w:val="20"/>
          <w:szCs w:val="20"/>
        </w:rPr>
        <w:t>3</w:t>
      </w:r>
    </w:p>
    <w:p w:rsidR="008C7525" w:rsidRPr="006F12B5" w:rsidRDefault="008C7525" w:rsidP="008C7525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6F12B5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8C7525" w:rsidRPr="003366E5" w:rsidRDefault="008C7525" w:rsidP="008C7525">
      <w:pPr>
        <w:pStyle w:val="a3"/>
        <w:jc w:val="right"/>
        <w:rPr>
          <w:sz w:val="20"/>
          <w:szCs w:val="20"/>
        </w:rPr>
      </w:pPr>
      <w:r w:rsidRPr="006F12B5">
        <w:rPr>
          <w:sz w:val="20"/>
          <w:szCs w:val="20"/>
        </w:rPr>
        <w:t xml:space="preserve">решением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8C7525" w:rsidRPr="003366E5" w:rsidRDefault="008C7525" w:rsidP="008C752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 16</w:t>
      </w:r>
    </w:p>
    <w:p w:rsidR="008C7525" w:rsidRPr="003366E5" w:rsidRDefault="008C7525" w:rsidP="008C752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01.08.2022 г  № 29</w:t>
      </w:r>
    </w:p>
    <w:p w:rsidR="008C7525" w:rsidRDefault="008C7525" w:rsidP="008C7525">
      <w:pPr>
        <w:spacing w:after="0" w:line="240" w:lineRule="auto"/>
        <w:ind w:left="5670"/>
        <w:jc w:val="right"/>
        <w:rPr>
          <w:rStyle w:val="a5"/>
          <w:rFonts w:eastAsiaTheme="majorEastAsia"/>
          <w:color w:val="333333"/>
        </w:rPr>
      </w:pPr>
      <w:r>
        <w:rPr>
          <w:rStyle w:val="a5"/>
          <w:rFonts w:eastAsiaTheme="majorEastAsia"/>
          <w:color w:val="333333"/>
        </w:rPr>
        <w:tab/>
      </w:r>
      <w:r>
        <w:rPr>
          <w:rStyle w:val="a5"/>
          <w:rFonts w:eastAsiaTheme="majorEastAsia"/>
          <w:color w:val="333333"/>
        </w:rPr>
        <w:tab/>
      </w:r>
      <w:r>
        <w:rPr>
          <w:rStyle w:val="a5"/>
          <w:rFonts w:eastAsiaTheme="majorEastAsia"/>
          <w:color w:val="333333"/>
        </w:rPr>
        <w:tab/>
      </w:r>
      <w:r>
        <w:rPr>
          <w:rStyle w:val="a5"/>
          <w:rFonts w:eastAsiaTheme="majorEastAsia"/>
          <w:color w:val="333333"/>
        </w:rPr>
        <w:tab/>
      </w:r>
      <w:r>
        <w:rPr>
          <w:rStyle w:val="a5"/>
          <w:rFonts w:eastAsiaTheme="majorEastAsia"/>
          <w:color w:val="333333"/>
        </w:rPr>
        <w:tab/>
      </w:r>
    </w:p>
    <w:p w:rsidR="008C7525" w:rsidRPr="001E6F3C" w:rsidRDefault="008C7525" w:rsidP="008C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3C">
        <w:rPr>
          <w:rStyle w:val="a5"/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proofErr w:type="gramStart"/>
      <w:r w:rsidRPr="001E6F3C">
        <w:rPr>
          <w:rStyle w:val="a5"/>
          <w:rFonts w:ascii="Times New Roman" w:hAnsi="Times New Roman" w:cs="Times New Roman"/>
          <w:sz w:val="24"/>
          <w:szCs w:val="24"/>
        </w:rPr>
        <w:t xml:space="preserve">контроля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E6F3C">
        <w:rPr>
          <w:rStyle w:val="a5"/>
          <w:rFonts w:ascii="Times New Roman" w:hAnsi="Times New Roman" w:cs="Times New Roman"/>
          <w:sz w:val="24"/>
          <w:szCs w:val="24"/>
        </w:rPr>
        <w:t>за</w:t>
      </w:r>
      <w:proofErr w:type="gramEnd"/>
      <w:r w:rsidRPr="001E6F3C">
        <w:rPr>
          <w:rStyle w:val="a5"/>
          <w:rFonts w:ascii="Times New Roman" w:hAnsi="Times New Roman" w:cs="Times New Roman"/>
          <w:sz w:val="24"/>
          <w:szCs w:val="24"/>
        </w:rPr>
        <w:t xml:space="preserve"> изготовлением бюллетеней 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для голосования на выборах депутатов Совета депутатов </w:t>
      </w:r>
      <w:r w:rsidRPr="006F12B5">
        <w:rPr>
          <w:rFonts w:ascii="Times New Roman" w:hAnsi="Times New Roman" w:cs="Times New Roman"/>
          <w:b/>
          <w:sz w:val="24"/>
          <w:szCs w:val="24"/>
        </w:rPr>
        <w:t>Сел</w:t>
      </w:r>
      <w:r>
        <w:rPr>
          <w:rFonts w:ascii="Times New Roman" w:hAnsi="Times New Roman" w:cs="Times New Roman"/>
          <w:b/>
          <w:sz w:val="24"/>
          <w:szCs w:val="24"/>
        </w:rPr>
        <w:t>ьского поселения « Коткинский</w:t>
      </w:r>
      <w:r w:rsidRPr="006F12B5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8C7525" w:rsidRDefault="008C7525" w:rsidP="008C7525">
      <w:pPr>
        <w:spacing w:after="0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8C7525" w:rsidRPr="001E6F3C" w:rsidRDefault="008C7525" w:rsidP="008C7525">
      <w:pPr>
        <w:spacing w:after="0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E6F3C">
        <w:rPr>
          <w:rStyle w:val="a5"/>
          <w:rFonts w:ascii="Times New Roman" w:hAnsi="Times New Roman" w:cs="Times New Roman"/>
          <w:sz w:val="24"/>
          <w:szCs w:val="24"/>
        </w:rPr>
        <w:t>1. Изготовление избирательных бюллетеней.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1.1. Избирательные бюллетени для голосования на выборах депутатов Совета депутатов </w:t>
      </w:r>
      <w:r w:rsidRPr="0018626E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ьского поселения « Коткинский</w:t>
      </w:r>
      <w:r w:rsidRPr="0018626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7 -</w:t>
      </w:r>
      <w:r w:rsidRPr="001E6F3C">
        <w:rPr>
          <w:rFonts w:ascii="Times New Roman" w:hAnsi="Times New Roman" w:cs="Times New Roman"/>
          <w:sz w:val="24"/>
          <w:szCs w:val="24"/>
        </w:rPr>
        <w:t>го созыва (далее – избирательные бюллетени), изготавливаются в типографии, имеющей соответствующие технические возможности. Изготовление осуществляется в соответствии с требованиями, установленными приложением № 3 к нас</w:t>
      </w:r>
      <w:r>
        <w:rPr>
          <w:rFonts w:ascii="Times New Roman" w:hAnsi="Times New Roman" w:cs="Times New Roman"/>
          <w:sz w:val="24"/>
          <w:szCs w:val="24"/>
        </w:rPr>
        <w:t>тоящему решению, не позднее « 21»  августа</w:t>
      </w:r>
      <w:r w:rsidRPr="001E6F3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E6F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1.2. Договор на изготовление избирательных бюллетеней полиграфической организацией заключается председателем  комиссии. </w:t>
      </w:r>
    </w:p>
    <w:p w:rsidR="008C7525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1.3. Финансирование расходов, связанных с изготовлением избирательных бюллетеней, производится за счет средств  местного бюджета, выделенных комиссии на подготовку и проведение выборов депутатов Совета депутатов  </w:t>
      </w:r>
      <w:r w:rsidRPr="0018626E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ьского поселения « Коткинский</w:t>
      </w:r>
      <w:r w:rsidRPr="0018626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7 -го созыва, назначенных на 11 сентября 2022</w:t>
      </w:r>
      <w:r w:rsidRPr="001E6F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525" w:rsidRPr="001E6F3C" w:rsidRDefault="008C7525" w:rsidP="008C7525">
      <w:pPr>
        <w:spacing w:after="0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E6F3C">
        <w:rPr>
          <w:rStyle w:val="a5"/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E6F3C">
        <w:rPr>
          <w:rStyle w:val="a5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F3C">
        <w:rPr>
          <w:rStyle w:val="a5"/>
          <w:rFonts w:ascii="Times New Roman" w:hAnsi="Times New Roman" w:cs="Times New Roman"/>
          <w:sz w:val="24"/>
          <w:szCs w:val="24"/>
        </w:rPr>
        <w:t xml:space="preserve"> изготовлением избирательных бюллетеней</w:t>
      </w:r>
      <w:r w:rsidRPr="001E6F3C">
        <w:rPr>
          <w:rFonts w:ascii="Times New Roman" w:hAnsi="Times New Roman" w:cs="Times New Roman"/>
          <w:sz w:val="24"/>
          <w:szCs w:val="24"/>
        </w:rPr>
        <w:br/>
      </w:r>
      <w:r w:rsidRPr="001E6F3C">
        <w:rPr>
          <w:rStyle w:val="a5"/>
          <w:rFonts w:ascii="Times New Roman" w:hAnsi="Times New Roman" w:cs="Times New Roman"/>
          <w:sz w:val="24"/>
          <w:szCs w:val="24"/>
        </w:rPr>
        <w:t>в полиграфической организации.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Контроль за изготовлением избирательных бюллетеней установленным требованиям, проверку формы и текста избирательного бюллетеня, процесса печатания текста избирательного бюллетеня, уничтожения лишних, выбракованных избирательных бюллетеней, фотоформ и печатных форм осуществляет заместитель председателя комиссии.</w:t>
      </w:r>
      <w:proofErr w:type="gramEnd"/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2.2. Заместитель председателя комиссии, осуществляющий 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F3C">
        <w:rPr>
          <w:rFonts w:ascii="Times New Roman" w:hAnsi="Times New Roman" w:cs="Times New Roman"/>
          <w:sz w:val="24"/>
          <w:szCs w:val="24"/>
        </w:rPr>
        <w:t xml:space="preserve"> изготовлением избирательных бюллетеней, ведет учет изготовленных избирательных бюллетеней и избирательных бюллетеней, находящихся в процессе изготовления.</w:t>
      </w:r>
    </w:p>
    <w:p w:rsidR="008C7525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2.3. Заместитель председателя комиссии осуществляет полистный учет уничтожаемых остатков полуфабрикатов избирательных бюллетеней с составлением соответствующего акта.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525" w:rsidRPr="001E6F3C" w:rsidRDefault="008C7525" w:rsidP="008C7525">
      <w:pPr>
        <w:spacing w:after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E6F3C">
        <w:rPr>
          <w:rStyle w:val="a5"/>
          <w:rFonts w:ascii="Times New Roman" w:hAnsi="Times New Roman" w:cs="Times New Roman"/>
          <w:sz w:val="24"/>
          <w:szCs w:val="24"/>
        </w:rPr>
        <w:t>3.</w:t>
      </w:r>
      <w:r w:rsidRPr="001E6F3C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1E6F3C">
        <w:rPr>
          <w:rStyle w:val="a5"/>
          <w:rFonts w:ascii="Times New Roman" w:hAnsi="Times New Roman" w:cs="Times New Roman"/>
          <w:sz w:val="24"/>
          <w:szCs w:val="24"/>
        </w:rPr>
        <w:t>Порядок передачи избирательных бюллетеней.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3.1. Комиссия не позднее,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3.2. Изготовленные полиграфической организацией избирательные бюллетени передаются заместителю председателя по акту, в котором указываются дата и время его составления, а также количество передаваемых избирательных бюллетеней. Акт </w:t>
      </w:r>
      <w:r w:rsidRPr="001E6F3C">
        <w:rPr>
          <w:rFonts w:ascii="Times New Roman" w:hAnsi="Times New Roman" w:cs="Times New Roman"/>
          <w:sz w:val="24"/>
          <w:szCs w:val="24"/>
        </w:rPr>
        <w:lastRenderedPageBreak/>
        <w:t>составляется в двух экземплярах, один из которых остается в полиграфической организации, а другой -  в комиссии.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3.3. После передачи упакованных в пачки избирательных бюллетеней</w:t>
      </w:r>
      <w:r w:rsidRPr="001E6F3C">
        <w:rPr>
          <w:rFonts w:ascii="Times New Roman" w:hAnsi="Times New Roman" w:cs="Times New Roman"/>
          <w:sz w:val="24"/>
          <w:szCs w:val="24"/>
        </w:rPr>
        <w:br/>
        <w:t>в количестве, соответствующем заказу, работники полиграфической организации в присутствии заместителя председателя комиссии уничтожают выбракованные и лишние избирательные бюллетени (при их выявлении), о чем составляется а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 w:rsidRPr="001E6F3C">
        <w:rPr>
          <w:rFonts w:ascii="Times New Roman" w:hAnsi="Times New Roman" w:cs="Times New Roman"/>
          <w:sz w:val="24"/>
          <w:szCs w:val="24"/>
        </w:rPr>
        <w:t>ух экземплярах. Один экземпляр акта остается в полиграфической организации, другой – в комиссии.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3.4. Комиссия после передачи ей избирательных бюллетеней полиграфической организацией, передает их по акту участковым избирательным комиссиям. Акты о передаче избирательных бюллетеней составляется в двух экземплярах, в которых указываются дата и время его составления, а также число передаваемых избирательных бюллетеней. Один экземпляр акта остается в комиссии, а другой в соответствующей участковой избирательной комиссии.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3.5. Число передаваемых каждой участковой избирательной комиссии избирательных бюллетеней определяется решением комиссии. При этом по каждому избирательному участку количество передаваемых избирательных бюллетеней не может составлять менее 70 процентов от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F3C">
        <w:rPr>
          <w:rFonts w:ascii="Times New Roman" w:hAnsi="Times New Roman" w:cs="Times New Roman"/>
          <w:sz w:val="24"/>
          <w:szCs w:val="24"/>
        </w:rPr>
        <w:t>избирателей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6F3C">
        <w:rPr>
          <w:rFonts w:ascii="Times New Roman" w:hAnsi="Times New Roman" w:cs="Times New Roman"/>
          <w:sz w:val="24"/>
          <w:szCs w:val="24"/>
        </w:rPr>
        <w:t>включенных в списки избирателей на соответствующем избирательном участке, на день передачи избирательных бюллетеней.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3.6. При передаче избирательных бюллетеней от полиграфической организации комиссии, от комиссии участковым  избирательным комиссиям, их пересчете, выбраковке и уничтожении вправе присутствовать члены этих избирательных комиссий, любой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бюллетене. Полиграфическая организация обязана предоставить возможность присутствия любого из вышеуказанных лиц при проведении данных действий.</w:t>
      </w:r>
    </w:p>
    <w:p w:rsidR="008C7525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3.7.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525" w:rsidRPr="001E6F3C" w:rsidRDefault="008C7525" w:rsidP="008C7525">
      <w:pPr>
        <w:spacing w:after="0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E6F3C">
        <w:rPr>
          <w:rStyle w:val="a5"/>
          <w:rFonts w:ascii="Times New Roman" w:hAnsi="Times New Roman" w:cs="Times New Roman"/>
          <w:sz w:val="24"/>
          <w:szCs w:val="24"/>
        </w:rPr>
        <w:t>4. Порядок уничтожения избирательных бюллетеней.</w:t>
      </w:r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Уничтожение выбракованных и лишних избирательных бюллетеней, остатков полуфабрикатов избирательных бюллетеней в полиграфической  организации при передаче избирательных бюллетеней на территории полиграфической организации производится работниками полиграфической организации в присутствии заместителя председателя комиссии, а также прочих заинтересованных лиц, перечисленных в пункте 3.6 настоящего Порядка, путем их механического измельчения до состояния, не допускающего последующего восстановления.</w:t>
      </w:r>
      <w:proofErr w:type="gramEnd"/>
    </w:p>
    <w:p w:rsidR="008C7525" w:rsidRPr="001E6F3C" w:rsidRDefault="008C7525" w:rsidP="008C7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4.2. В случае уничтожения выбракованных и лишних избирательных бюллетеней, остатков полуфабрикатов избирательных бюллетеней составляется соответствующий акт.</w:t>
      </w:r>
    </w:p>
    <w:p w:rsidR="008C7525" w:rsidRDefault="008C7525" w:rsidP="008C7525">
      <w:pPr>
        <w:spacing w:after="0"/>
        <w:jc w:val="both"/>
        <w:rPr>
          <w:sz w:val="28"/>
          <w:szCs w:val="28"/>
        </w:rPr>
      </w:pPr>
    </w:p>
    <w:p w:rsidR="008C7525" w:rsidRPr="00A76060" w:rsidRDefault="00124DAC" w:rsidP="008C752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8C7525" w:rsidRDefault="0008367A" w:rsidP="008C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7272384"/>
            <wp:effectExtent l="19050" t="0" r="3175" b="0"/>
            <wp:docPr id="1" name="Рисунок 1" descr="C:\Users\Lenovo\Pictures\2022-08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22-08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BA" w:rsidRDefault="006479BA"/>
    <w:sectPr w:rsidR="006479BA" w:rsidSect="0055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525"/>
    <w:rsid w:val="0008367A"/>
    <w:rsid w:val="00124DAC"/>
    <w:rsid w:val="00137DCB"/>
    <w:rsid w:val="00557CF7"/>
    <w:rsid w:val="006479BA"/>
    <w:rsid w:val="008C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7"/>
  </w:style>
  <w:style w:type="paragraph" w:styleId="1">
    <w:name w:val="heading 1"/>
    <w:basedOn w:val="a"/>
    <w:next w:val="a"/>
    <w:link w:val="10"/>
    <w:qFormat/>
    <w:rsid w:val="008C7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C7525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C7525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C7525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8C7525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C7525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C7525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C7525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8C75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C752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C752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8C7525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C752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C752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C752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8C7525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C75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ation">
    <w:name w:val="Block Quotation"/>
    <w:basedOn w:val="a"/>
    <w:rsid w:val="008C7525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8C75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qFormat/>
    <w:rsid w:val="008C7525"/>
    <w:rPr>
      <w:b/>
      <w:bCs/>
    </w:rPr>
  </w:style>
  <w:style w:type="paragraph" w:customStyle="1" w:styleId="BodyText21">
    <w:name w:val="Body Text 21"/>
    <w:basedOn w:val="Normal1"/>
    <w:rsid w:val="008C7525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8C7525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8C7525"/>
  </w:style>
  <w:style w:type="paragraph" w:styleId="a6">
    <w:name w:val="Balloon Text"/>
    <w:basedOn w:val="a"/>
    <w:link w:val="a7"/>
    <w:uiPriority w:val="99"/>
    <w:semiHidden/>
    <w:unhideWhenUsed/>
    <w:rsid w:val="0008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1602</Words>
  <Characters>9134</Characters>
  <Application>Microsoft Office Word</Application>
  <DocSecurity>0</DocSecurity>
  <Lines>76</Lines>
  <Paragraphs>21</Paragraphs>
  <ScaleCrop>false</ScaleCrop>
  <Company>Microsoft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2022-08-15T07:03:00Z</dcterms:created>
  <dcterms:modified xsi:type="dcterms:W3CDTF">2022-08-15T07:16:00Z</dcterms:modified>
</cp:coreProperties>
</file>