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9D" w:rsidRDefault="00FD0F9D" w:rsidP="00FD0F9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АДМИНИСТРАЦИЯ МУНИЦИПАЛЬНОГО ОБРАЗОВАНИЯ</w:t>
      </w:r>
      <w:r>
        <w:rPr>
          <w:rFonts w:ascii="Arial" w:hAnsi="Arial" w:cs="Arial"/>
          <w:color w:val="000000"/>
          <w:sz w:val="27"/>
          <w:szCs w:val="27"/>
        </w:rPr>
        <w:br/>
      </w:r>
      <w:r>
        <w:rPr>
          <w:rStyle w:val="a4"/>
          <w:rFonts w:ascii="Arial" w:hAnsi="Arial" w:cs="Arial"/>
          <w:color w:val="000000"/>
          <w:sz w:val="27"/>
          <w:szCs w:val="27"/>
        </w:rPr>
        <w:t>«КОТКИНСКИЙ СЕЛЬСОВЕТ» НЕНЕЦКОГО АВТОНОМНОГО ОКРУГА </w:t>
      </w:r>
    </w:p>
    <w:p w:rsidR="00FD0F9D" w:rsidRDefault="00FD0F9D" w:rsidP="00FD0F9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ПОСТАНОВЛЕНИЕ </w:t>
      </w:r>
    </w:p>
    <w:p w:rsidR="00FD0F9D" w:rsidRDefault="00FD0F9D" w:rsidP="00FD0F9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От 01.02.2017г. № 3</w:t>
      </w:r>
      <w:r>
        <w:rPr>
          <w:rFonts w:ascii="Arial" w:hAnsi="Arial" w:cs="Arial"/>
          <w:color w:val="000000"/>
          <w:sz w:val="27"/>
          <w:szCs w:val="27"/>
        </w:rPr>
        <w:br/>
      </w:r>
      <w:r>
        <w:rPr>
          <w:rStyle w:val="a4"/>
          <w:rFonts w:ascii="Arial" w:hAnsi="Arial" w:cs="Arial"/>
          <w:color w:val="000000"/>
          <w:sz w:val="27"/>
          <w:szCs w:val="27"/>
        </w:rPr>
        <w:t xml:space="preserve">Село </w:t>
      </w:r>
      <w:proofErr w:type="spellStart"/>
      <w:r>
        <w:rPr>
          <w:rStyle w:val="a4"/>
          <w:rFonts w:ascii="Arial" w:hAnsi="Arial" w:cs="Arial"/>
          <w:color w:val="000000"/>
          <w:sz w:val="27"/>
          <w:szCs w:val="27"/>
        </w:rPr>
        <w:t>Коткино</w:t>
      </w:r>
      <w:proofErr w:type="spellEnd"/>
      <w:r>
        <w:rPr>
          <w:rStyle w:val="a4"/>
          <w:rFonts w:ascii="Arial" w:hAnsi="Arial" w:cs="Arial"/>
          <w:color w:val="000000"/>
          <w:sz w:val="27"/>
          <w:szCs w:val="27"/>
        </w:rPr>
        <w:t>,</w:t>
      </w:r>
      <w:r>
        <w:rPr>
          <w:rFonts w:ascii="Arial" w:hAnsi="Arial" w:cs="Arial"/>
          <w:color w:val="000000"/>
          <w:sz w:val="27"/>
          <w:szCs w:val="27"/>
        </w:rPr>
        <w:br/>
      </w:r>
      <w:r>
        <w:rPr>
          <w:rStyle w:val="a4"/>
          <w:rFonts w:ascii="Arial" w:hAnsi="Arial" w:cs="Arial"/>
          <w:color w:val="000000"/>
          <w:sz w:val="27"/>
          <w:szCs w:val="27"/>
        </w:rPr>
        <w:t>Ненецкий автономный округ</w:t>
      </w:r>
    </w:p>
    <w:p w:rsidR="00FD0F9D" w:rsidRDefault="00FD0F9D" w:rsidP="00FD0F9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 внесении изменений в Административный регламент исполнения муниципальной функции по осуществлению земельного контроля на территории муниципального образования «</w:t>
      </w:r>
      <w:proofErr w:type="spellStart"/>
      <w:r>
        <w:rPr>
          <w:rStyle w:val="a4"/>
          <w:rFonts w:ascii="Arial" w:hAnsi="Arial" w:cs="Arial"/>
          <w:color w:val="000000"/>
          <w:sz w:val="27"/>
          <w:szCs w:val="27"/>
        </w:rPr>
        <w:t>Коткинский</w:t>
      </w:r>
      <w:proofErr w:type="spellEnd"/>
      <w:r>
        <w:rPr>
          <w:rStyle w:val="a4"/>
          <w:rFonts w:ascii="Arial" w:hAnsi="Arial" w:cs="Arial"/>
          <w:color w:val="000000"/>
          <w:sz w:val="27"/>
          <w:szCs w:val="27"/>
        </w:rPr>
        <w:t xml:space="preserve"> сельсовет» Ненецкого автономного округа</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Руководствуясь Земельным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НАО постановляет:</w:t>
      </w:r>
      <w:r>
        <w:rPr>
          <w:rFonts w:ascii="Arial" w:hAnsi="Arial" w:cs="Arial"/>
          <w:color w:val="000000"/>
          <w:sz w:val="27"/>
          <w:szCs w:val="27"/>
        </w:rPr>
        <w:b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Ненецкого автономного округа, утвержденный Постановлением Администрации муниципального образования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Ненецкого автономного округа от 13.01.2014 № 2.</w:t>
      </w:r>
      <w:r>
        <w:rPr>
          <w:rFonts w:ascii="Arial" w:hAnsi="Arial" w:cs="Arial"/>
          <w:color w:val="000000"/>
          <w:sz w:val="27"/>
          <w:szCs w:val="27"/>
        </w:rPr>
        <w:b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Ненецкого автономного округа.</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Глава МО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НАО </w:t>
      </w:r>
      <w:proofErr w:type="spellStart"/>
      <w:r>
        <w:rPr>
          <w:rFonts w:ascii="Arial" w:hAnsi="Arial" w:cs="Arial"/>
          <w:color w:val="000000"/>
          <w:sz w:val="27"/>
          <w:szCs w:val="27"/>
        </w:rPr>
        <w:t>В.Е.Глухов</w:t>
      </w:r>
      <w:proofErr w:type="spellEnd"/>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w:t>
      </w:r>
    </w:p>
    <w:p w:rsidR="00FD0F9D" w:rsidRDefault="00FD0F9D" w:rsidP="00FD0F9D">
      <w:pPr>
        <w:pStyle w:val="a3"/>
        <w:shd w:val="clear" w:color="auto" w:fill="FFFFFF"/>
        <w:spacing w:before="0" w:beforeAutospacing="0" w:after="150" w:afterAutospacing="0"/>
        <w:jc w:val="right"/>
        <w:rPr>
          <w:rFonts w:ascii="Arial" w:hAnsi="Arial" w:cs="Arial"/>
          <w:color w:val="000000"/>
          <w:sz w:val="27"/>
          <w:szCs w:val="27"/>
        </w:rPr>
      </w:pPr>
      <w:r>
        <w:rPr>
          <w:rFonts w:ascii="Arial" w:hAnsi="Arial" w:cs="Arial"/>
          <w:color w:val="000000"/>
          <w:sz w:val="27"/>
          <w:szCs w:val="27"/>
        </w:rPr>
        <w:t>Приложение</w:t>
      </w:r>
      <w:r>
        <w:rPr>
          <w:rFonts w:ascii="Arial" w:hAnsi="Arial" w:cs="Arial"/>
          <w:color w:val="000000"/>
          <w:sz w:val="27"/>
          <w:szCs w:val="27"/>
        </w:rPr>
        <w:br/>
        <w:t>к Постановлению Администрации</w:t>
      </w:r>
      <w:r>
        <w:rPr>
          <w:rFonts w:ascii="Arial" w:hAnsi="Arial" w:cs="Arial"/>
          <w:color w:val="000000"/>
          <w:sz w:val="27"/>
          <w:szCs w:val="27"/>
        </w:rPr>
        <w:br/>
        <w:t>МО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НАО</w:t>
      </w:r>
      <w:r>
        <w:rPr>
          <w:rFonts w:ascii="Arial" w:hAnsi="Arial" w:cs="Arial"/>
          <w:color w:val="000000"/>
          <w:sz w:val="27"/>
          <w:szCs w:val="27"/>
        </w:rPr>
        <w:br/>
        <w:t>от 01.02.2017 № 3</w:t>
      </w:r>
    </w:p>
    <w:p w:rsidR="00FD0F9D" w:rsidRDefault="00FD0F9D" w:rsidP="00FD0F9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Изменения</w:t>
      </w:r>
      <w:r>
        <w:rPr>
          <w:rFonts w:ascii="Arial" w:hAnsi="Arial" w:cs="Arial"/>
          <w:color w:val="000000"/>
          <w:sz w:val="27"/>
          <w:szCs w:val="27"/>
        </w:rPr>
        <w:br/>
      </w:r>
      <w:r>
        <w:rPr>
          <w:rStyle w:val="a4"/>
          <w:rFonts w:ascii="Arial" w:hAnsi="Arial" w:cs="Arial"/>
          <w:color w:val="000000"/>
          <w:sz w:val="27"/>
          <w:szCs w:val="27"/>
        </w:rPr>
        <w:t>в Административный регламент исполнения муниципальной функции по осуществлению земельного контроля на территории</w:t>
      </w:r>
      <w:r>
        <w:rPr>
          <w:rFonts w:ascii="Arial" w:hAnsi="Arial" w:cs="Arial"/>
          <w:color w:val="000000"/>
          <w:sz w:val="27"/>
          <w:szCs w:val="27"/>
        </w:rPr>
        <w:br/>
      </w:r>
      <w:r>
        <w:rPr>
          <w:rStyle w:val="a4"/>
          <w:rFonts w:ascii="Arial" w:hAnsi="Arial" w:cs="Arial"/>
          <w:color w:val="000000"/>
          <w:sz w:val="27"/>
          <w:szCs w:val="27"/>
        </w:rPr>
        <w:lastRenderedPageBreak/>
        <w:t>муниципального образования «</w:t>
      </w:r>
      <w:proofErr w:type="spellStart"/>
      <w:r>
        <w:rPr>
          <w:rStyle w:val="a4"/>
          <w:rFonts w:ascii="Arial" w:hAnsi="Arial" w:cs="Arial"/>
          <w:color w:val="000000"/>
          <w:sz w:val="27"/>
          <w:szCs w:val="27"/>
        </w:rPr>
        <w:t>Коткинский</w:t>
      </w:r>
      <w:proofErr w:type="spellEnd"/>
      <w:r>
        <w:rPr>
          <w:rStyle w:val="a4"/>
          <w:rFonts w:ascii="Arial" w:hAnsi="Arial" w:cs="Arial"/>
          <w:color w:val="000000"/>
          <w:sz w:val="27"/>
          <w:szCs w:val="27"/>
        </w:rPr>
        <w:t xml:space="preserve"> сельсовет» Ненецкого автономного округа</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Пункт 2.2. изложить в следующей редакции:</w:t>
      </w:r>
      <w:r>
        <w:rPr>
          <w:rFonts w:ascii="Arial" w:hAnsi="Arial" w:cs="Arial"/>
          <w:color w:val="000000"/>
          <w:sz w:val="27"/>
          <w:szCs w:val="27"/>
        </w:rPr>
        <w:br/>
        <w:t>«2.2. Исполнение муниципальной функции осуществляется постоянно.</w:t>
      </w:r>
      <w:r>
        <w:rPr>
          <w:rFonts w:ascii="Arial" w:hAnsi="Arial" w:cs="Arial"/>
          <w:color w:val="000000"/>
          <w:sz w:val="27"/>
          <w:szCs w:val="27"/>
        </w:rPr>
        <w:br/>
        <w:t>Срок проведения документарных и выездных проверок не может превышать двадцати рабочих дней.</w:t>
      </w:r>
      <w:r>
        <w:rPr>
          <w:rFonts w:ascii="Arial" w:hAnsi="Arial" w:cs="Arial"/>
          <w:color w:val="000000"/>
          <w:sz w:val="27"/>
          <w:szCs w:val="27"/>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hAnsi="Arial" w:cs="Arial"/>
          <w:color w:val="000000"/>
          <w:sz w:val="27"/>
          <w:szCs w:val="27"/>
        </w:rPr>
        <w:t>микропредприятия</w:t>
      </w:r>
      <w:proofErr w:type="spellEnd"/>
      <w:r>
        <w:rPr>
          <w:rFonts w:ascii="Arial" w:hAnsi="Arial" w:cs="Arial"/>
          <w:color w:val="000000"/>
          <w:sz w:val="27"/>
          <w:szCs w:val="27"/>
        </w:rPr>
        <w:t xml:space="preserve"> в год.</w:t>
      </w:r>
      <w:r>
        <w:rPr>
          <w:rFonts w:ascii="Arial" w:hAnsi="Arial" w:cs="Arial"/>
          <w:color w:val="000000"/>
          <w:sz w:val="27"/>
          <w:szCs w:val="27"/>
        </w:rPr>
        <w:b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Arial" w:hAnsi="Arial" w:cs="Arial"/>
          <w:color w:val="000000"/>
          <w:sz w:val="27"/>
          <w:szCs w:val="27"/>
        </w:rPr>
        <w:b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rFonts w:ascii="Arial" w:hAnsi="Arial" w:cs="Arial"/>
          <w:color w:val="000000"/>
          <w:sz w:val="27"/>
          <w:szCs w:val="27"/>
        </w:rPr>
        <w:b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Arial" w:hAnsi="Arial" w:cs="Arial"/>
          <w:color w:val="000000"/>
          <w:sz w:val="27"/>
          <w:szCs w:val="27"/>
        </w:rPr>
        <w:t>микропредприятий</w:t>
      </w:r>
      <w:proofErr w:type="spellEnd"/>
      <w:r>
        <w:rPr>
          <w:rFonts w:ascii="Arial" w:hAnsi="Arial" w:cs="Arial"/>
          <w:color w:val="000000"/>
          <w:sz w:val="27"/>
          <w:szCs w:val="27"/>
        </w:rPr>
        <w:t xml:space="preserve"> не более чем на пятнадцать часов.».</w:t>
      </w:r>
      <w:r>
        <w:rPr>
          <w:rFonts w:ascii="Arial" w:hAnsi="Arial" w:cs="Arial"/>
          <w:color w:val="000000"/>
          <w:sz w:val="27"/>
          <w:szCs w:val="27"/>
        </w:rPr>
        <w:br/>
        <w:t>2. Пункт 3.4. изложить в следующей редакции:</w:t>
      </w:r>
      <w:r>
        <w:rPr>
          <w:rFonts w:ascii="Arial" w:hAnsi="Arial" w:cs="Arial"/>
          <w:color w:val="000000"/>
          <w:sz w:val="27"/>
          <w:szCs w:val="27"/>
        </w:rPr>
        <w:br/>
        <w:t>«3.4. Основанием для проведения внеплановой проверки является:</w:t>
      </w:r>
      <w:r>
        <w:rPr>
          <w:rFonts w:ascii="Arial" w:hAnsi="Arial" w:cs="Arial"/>
          <w:color w:val="000000"/>
          <w:sz w:val="27"/>
          <w:szCs w:val="27"/>
        </w:rPr>
        <w:br/>
        <w:t>1) истечение срока исполнения юридическим лицом, индивидуальным предпринимателем, гражданам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Pr>
          <w:rFonts w:ascii="Arial" w:hAnsi="Arial" w:cs="Arial"/>
          <w:color w:val="000000"/>
          <w:sz w:val="27"/>
          <w:szCs w:val="27"/>
        </w:rPr>
        <w:b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Arial" w:hAnsi="Arial" w:cs="Arial"/>
          <w:color w:val="000000"/>
          <w:sz w:val="27"/>
          <w:szCs w:val="27"/>
        </w:rPr>
        <w:b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r>
        <w:rPr>
          <w:rFonts w:ascii="Arial" w:hAnsi="Arial" w:cs="Arial"/>
          <w:color w:val="000000"/>
          <w:sz w:val="27"/>
          <w:szCs w:val="27"/>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Arial" w:hAnsi="Arial" w:cs="Arial"/>
          <w:color w:val="000000"/>
          <w:sz w:val="27"/>
          <w:szCs w:val="27"/>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Arial" w:hAnsi="Arial" w:cs="Arial"/>
          <w:color w:val="000000"/>
          <w:sz w:val="27"/>
          <w:szCs w:val="27"/>
        </w:rPr>
        <w:b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Пункт 3.6. изложить в следующей редакции:</w:t>
      </w:r>
      <w:r>
        <w:rPr>
          <w:rFonts w:ascii="Arial" w:hAnsi="Arial" w:cs="Arial"/>
          <w:color w:val="000000"/>
          <w:sz w:val="27"/>
          <w:szCs w:val="27"/>
        </w:rPr>
        <w:br/>
        <w:t>«3.6. Основанием для включения плановой проверки в ежегодный план проведения плановых проверок является истечение одного года со дня:</w:t>
      </w:r>
      <w:r>
        <w:rPr>
          <w:rFonts w:ascii="Arial" w:hAnsi="Arial" w:cs="Arial"/>
          <w:color w:val="000000"/>
          <w:sz w:val="27"/>
          <w:szCs w:val="27"/>
        </w:rPr>
        <w:b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муниципального жилищного надзора уведомлением о начале указанной деятельности;</w:t>
      </w:r>
      <w:r>
        <w:rPr>
          <w:rFonts w:ascii="Arial" w:hAnsi="Arial" w:cs="Arial"/>
          <w:color w:val="000000"/>
          <w:sz w:val="27"/>
          <w:szCs w:val="27"/>
        </w:rPr>
        <w:b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Arial" w:hAnsi="Arial" w:cs="Arial"/>
          <w:color w:val="000000"/>
          <w:sz w:val="27"/>
          <w:szCs w:val="27"/>
        </w:rPr>
        <w:t>наймодателем</w:t>
      </w:r>
      <w:proofErr w:type="spellEnd"/>
      <w:r>
        <w:rPr>
          <w:rFonts w:ascii="Arial" w:hAnsi="Arial" w:cs="Arial"/>
          <w:color w:val="000000"/>
          <w:sz w:val="27"/>
          <w:szCs w:val="27"/>
        </w:rPr>
        <w:t xml:space="preserve"> жилых помещений в котором является лицо, деятельность которого подлежит проверке;</w:t>
      </w:r>
      <w:r>
        <w:rPr>
          <w:rFonts w:ascii="Arial" w:hAnsi="Arial" w:cs="Arial"/>
          <w:color w:val="000000"/>
          <w:sz w:val="27"/>
          <w:szCs w:val="27"/>
        </w:rPr>
        <w:br/>
        <w:t>3) окончания проведения последней плановой проверки юридического лица, индивидуального предпринимателя;</w:t>
      </w:r>
      <w:r>
        <w:rPr>
          <w:rFonts w:ascii="Arial" w:hAnsi="Arial" w:cs="Arial"/>
          <w:color w:val="000000"/>
          <w:sz w:val="27"/>
          <w:szCs w:val="27"/>
        </w:rPr>
        <w:br/>
        <w:t>4) установления или изменения нормативов потребления коммунальных ресурсов (коммунальных услуг).».</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Подпункт 3.7.1. изложить в следующей редакции:</w:t>
      </w:r>
      <w:r>
        <w:rPr>
          <w:rFonts w:ascii="Arial" w:hAnsi="Arial" w:cs="Arial"/>
          <w:color w:val="000000"/>
          <w:sz w:val="27"/>
          <w:szCs w:val="27"/>
        </w:rPr>
        <w:b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Arial" w:hAnsi="Arial" w:cs="Arial"/>
          <w:color w:val="000000"/>
          <w:sz w:val="27"/>
          <w:szCs w:val="27"/>
        </w:rPr>
        <w:br/>
        <w:t>5. Пункт 3.12. изложить в следующей редакции:</w:t>
      </w:r>
      <w:r>
        <w:rPr>
          <w:rFonts w:ascii="Arial" w:hAnsi="Arial" w:cs="Arial"/>
          <w:color w:val="000000"/>
          <w:sz w:val="27"/>
          <w:szCs w:val="27"/>
        </w:rPr>
        <w:br/>
        <w:t>«3.12.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3.4.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Arial" w:hAnsi="Arial" w:cs="Arial"/>
          <w:color w:val="000000"/>
          <w:sz w:val="27"/>
          <w:szCs w:val="27"/>
        </w:rPr>
        <w:br/>
        <w:t>6. Пункт 3.14. изложить в следующей редакции:</w:t>
      </w:r>
      <w:r>
        <w:rPr>
          <w:rFonts w:ascii="Arial" w:hAnsi="Arial" w:cs="Arial"/>
          <w:color w:val="000000"/>
          <w:sz w:val="27"/>
          <w:szCs w:val="27"/>
        </w:rPr>
        <w:br/>
        <w:t>«3.14. В распоряжения о проведении проверки указываются следующие сведения:</w:t>
      </w:r>
      <w:r>
        <w:rPr>
          <w:rFonts w:ascii="Arial" w:hAnsi="Arial" w:cs="Arial"/>
          <w:color w:val="000000"/>
          <w:sz w:val="27"/>
          <w:szCs w:val="27"/>
        </w:rPr>
        <w:br/>
        <w:t>1) наименование органа муниципального контроля, а также вид (виды) муниципального контроля;</w:t>
      </w:r>
      <w:r>
        <w:rPr>
          <w:rFonts w:ascii="Arial" w:hAnsi="Arial" w:cs="Arial"/>
          <w:color w:val="000000"/>
          <w:sz w:val="27"/>
          <w:szCs w:val="27"/>
        </w:rPr>
        <w:b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Pr>
          <w:rFonts w:ascii="Arial" w:hAnsi="Arial" w:cs="Arial"/>
          <w:color w:val="000000"/>
          <w:sz w:val="27"/>
          <w:szCs w:val="27"/>
        </w:rPr>
        <w:b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Arial" w:hAnsi="Arial" w:cs="Arial"/>
          <w:color w:val="000000"/>
          <w:sz w:val="27"/>
          <w:szCs w:val="27"/>
        </w:rPr>
        <w:br/>
        <w:t>4) цели, задачи, предмет проверки и срок ее проведения;</w:t>
      </w:r>
      <w:r>
        <w:rPr>
          <w:rFonts w:ascii="Arial" w:hAnsi="Arial" w:cs="Arial"/>
          <w:color w:val="000000"/>
          <w:sz w:val="27"/>
          <w:szCs w:val="27"/>
        </w:rPr>
        <w:br/>
        <w:t>5) правовые основания проведения проверки;</w:t>
      </w:r>
      <w:r>
        <w:rPr>
          <w:rFonts w:ascii="Arial" w:hAnsi="Arial" w:cs="Arial"/>
          <w:color w:val="000000"/>
          <w:sz w:val="27"/>
          <w:szCs w:val="27"/>
        </w:rPr>
        <w:b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Pr>
          <w:rFonts w:ascii="Arial" w:hAnsi="Arial" w:cs="Arial"/>
          <w:color w:val="000000"/>
          <w:sz w:val="27"/>
          <w:szCs w:val="27"/>
        </w:rPr>
        <w:br/>
        <w:t>7) сроки проведения и перечень мероприятий по контролю, необходимых для достижения целей и задач проведения проверки;</w:t>
      </w:r>
      <w:r>
        <w:rPr>
          <w:rFonts w:ascii="Arial" w:hAnsi="Arial" w:cs="Arial"/>
          <w:color w:val="000000"/>
          <w:sz w:val="27"/>
          <w:szCs w:val="27"/>
        </w:rPr>
        <w:br/>
        <w:t>8) перечень административных регламентов по осуществлению муниципального контроля;</w:t>
      </w:r>
      <w:r>
        <w:rPr>
          <w:rFonts w:ascii="Arial" w:hAnsi="Arial" w:cs="Arial"/>
          <w:color w:val="000000"/>
          <w:sz w:val="27"/>
          <w:szCs w:val="27"/>
        </w:rPr>
        <w:b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Pr>
          <w:rFonts w:ascii="Arial" w:hAnsi="Arial" w:cs="Arial"/>
          <w:color w:val="000000"/>
          <w:sz w:val="27"/>
          <w:szCs w:val="27"/>
        </w:rPr>
        <w:br/>
        <w:t>10) даты начала и окончания проведения проверки;</w:t>
      </w:r>
      <w:r>
        <w:rPr>
          <w:rFonts w:ascii="Arial" w:hAnsi="Arial" w:cs="Arial"/>
          <w:color w:val="000000"/>
          <w:sz w:val="27"/>
          <w:szCs w:val="27"/>
        </w:rPr>
        <w:b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Пункт 3.16.1. изложить в следующей редакции:</w:t>
      </w:r>
      <w:r>
        <w:rPr>
          <w:rFonts w:ascii="Arial" w:hAnsi="Arial" w:cs="Arial"/>
          <w:color w:val="000000"/>
          <w:sz w:val="27"/>
          <w:szCs w:val="27"/>
        </w:rPr>
        <w:br/>
        <w:t>«3.16.1.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Пункт 3.16.2. признать утратившим силу</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Пункт 3.16.3. изложить в следующей редакции:</w:t>
      </w:r>
      <w:r>
        <w:rPr>
          <w:rFonts w:ascii="Arial" w:hAnsi="Arial" w:cs="Arial"/>
          <w:color w:val="000000"/>
          <w:sz w:val="27"/>
          <w:szCs w:val="27"/>
        </w:rPr>
        <w:br/>
        <w:t>«3.16.3.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 Пункт 3.24. изложить в следующей редакции:</w:t>
      </w:r>
      <w:r>
        <w:rPr>
          <w:rFonts w:ascii="Arial" w:hAnsi="Arial" w:cs="Arial"/>
          <w:color w:val="000000"/>
          <w:sz w:val="27"/>
          <w:szCs w:val="27"/>
        </w:rPr>
        <w:br/>
        <w:t>«3.24.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Пункт 3.27. изложить в следующей редакции:</w:t>
      </w:r>
      <w:r>
        <w:rPr>
          <w:rFonts w:ascii="Arial" w:hAnsi="Arial" w:cs="Arial"/>
          <w:color w:val="000000"/>
          <w:sz w:val="27"/>
          <w:szCs w:val="27"/>
        </w:rPr>
        <w:br/>
        <w:t>«3.27.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Arial" w:hAnsi="Arial" w:cs="Arial"/>
          <w:color w:val="000000"/>
          <w:sz w:val="27"/>
          <w:szCs w:val="27"/>
        </w:rPr>
        <w:br/>
        <w:t>12. Пункт 3.34 изложить в следующей редакции:</w:t>
      </w:r>
      <w:r>
        <w:rPr>
          <w:rFonts w:ascii="Arial" w:hAnsi="Arial" w:cs="Arial"/>
          <w:color w:val="000000"/>
          <w:sz w:val="27"/>
          <w:szCs w:val="27"/>
        </w:rPr>
        <w:br/>
        <w:t>«3.34.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 Абзац второй пункта 3.40. изложить в следующей редакции:</w:t>
      </w:r>
      <w:r>
        <w:rPr>
          <w:rFonts w:ascii="Arial" w:hAnsi="Arial" w:cs="Arial"/>
          <w:color w:val="000000"/>
          <w:sz w:val="27"/>
          <w:szCs w:val="27"/>
        </w:rPr>
        <w:b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FD0F9D" w:rsidRDefault="00FD0F9D" w:rsidP="00FD0F9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 Дополнить разделом VI следующего содержания:</w:t>
      </w:r>
      <w:r>
        <w:rPr>
          <w:rFonts w:ascii="Arial" w:hAnsi="Arial" w:cs="Arial"/>
          <w:color w:val="000000"/>
          <w:sz w:val="27"/>
          <w:szCs w:val="27"/>
        </w:rPr>
        <w:br/>
        <w:t>«VI Организация и проведение мероприятий, направленных на профилактику нарушений обязательных требований</w:t>
      </w:r>
      <w:r>
        <w:rPr>
          <w:rFonts w:ascii="Arial" w:hAnsi="Arial" w:cs="Arial"/>
          <w:color w:val="000000"/>
          <w:sz w:val="27"/>
          <w:szCs w:val="27"/>
        </w:rPr>
        <w:b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r>
        <w:rPr>
          <w:rFonts w:ascii="Arial" w:hAnsi="Arial" w:cs="Arial"/>
          <w:color w:val="000000"/>
          <w:sz w:val="27"/>
          <w:szCs w:val="27"/>
        </w:rPr>
        <w:br/>
        <w:t>6.2. В целях профилактики нарушений обязательных требований орган муниципального контроля:</w:t>
      </w:r>
      <w:r>
        <w:rPr>
          <w:rFonts w:ascii="Arial" w:hAnsi="Arial" w:cs="Arial"/>
          <w:color w:val="000000"/>
          <w:sz w:val="27"/>
          <w:szCs w:val="27"/>
        </w:rPr>
        <w:br/>
        <w:t>1) обеспечивает размещение на официальном сайте муниципального образования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sz w:val="27"/>
          <w:szCs w:val="27"/>
        </w:rPr>
        <w:b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r>
        <w:rPr>
          <w:rFonts w:ascii="Arial" w:hAnsi="Arial" w:cs="Arial"/>
          <w:color w:val="000000"/>
          <w:sz w:val="27"/>
          <w:szCs w:val="27"/>
        </w:rPr>
        <w:b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Fonts w:ascii="Arial" w:hAnsi="Arial" w:cs="Arial"/>
          <w:color w:val="000000"/>
          <w:sz w:val="27"/>
          <w:szCs w:val="27"/>
        </w:rPr>
        <w:b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proofErr w:type="spellStart"/>
      <w:r>
        <w:rPr>
          <w:rFonts w:ascii="Arial" w:hAnsi="Arial" w:cs="Arial"/>
          <w:color w:val="000000"/>
          <w:sz w:val="27"/>
          <w:szCs w:val="27"/>
        </w:rPr>
        <w:t>Коткинский</w:t>
      </w:r>
      <w:proofErr w:type="spellEnd"/>
      <w:r>
        <w:rPr>
          <w:rFonts w:ascii="Arial" w:hAnsi="Arial" w:cs="Arial"/>
          <w:color w:val="000000"/>
          <w:sz w:val="27"/>
          <w:szCs w:val="27"/>
        </w:rPr>
        <w:t xml:space="preserve">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6475E" w:rsidRPr="00FD0F9D" w:rsidRDefault="0096475E">
      <w:bookmarkStart w:id="0" w:name="_GoBack"/>
      <w:bookmarkEnd w:id="0"/>
    </w:p>
    <w:sectPr w:rsidR="0096475E" w:rsidRPr="00FD0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9D"/>
    <w:rsid w:val="0096475E"/>
    <w:rsid w:val="00FD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326D0-FE68-420D-B6F0-D0244DFD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0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2023-08-15T12:13:00Z</dcterms:created>
  <dcterms:modified xsi:type="dcterms:W3CDTF">2023-08-15T12:14:00Z</dcterms:modified>
</cp:coreProperties>
</file>